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0" w:firstLine="0"/>
        <w:jc w:val="both"/>
        <w:rPr>
          <w:rFonts w:ascii="Calibri" w:cs="Calibri" w:eastAsia="Calibri" w:hAnsi="Calibri"/>
          <w:color w:val="ff000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Task 2: Development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 consists of two sections, and is described as, 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highlight w:val="white"/>
          <w:rtl w:val="0"/>
        </w:rPr>
        <w:t xml:space="preserve">‘a selection of process journal extracts’</w:t>
      </w:r>
    </w:p>
    <w:p w:rsidR="00000000" w:rsidDel="00000000" w:rsidP="00000000" w:rsidRDefault="00000000" w:rsidRPr="00000000" w14:paraId="00000002">
      <w:pPr>
        <w:spacing w:line="276" w:lineRule="auto"/>
        <w:ind w:left="0" w:firstLine="0"/>
        <w:jc w:val="both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0" w:firstLine="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</w:rPr>
        <w:drawing>
          <wp:inline distB="114300" distT="114300" distL="114300" distR="114300">
            <wp:extent cx="5734050" cy="1511300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51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0" w:firstLine="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0" w:firstLine="0"/>
        <w:rPr>
          <w:rFonts w:ascii="Calibri" w:cs="Calibri" w:eastAsia="Calibri" w:hAnsi="Calibri"/>
          <w:b w:val="1"/>
          <w:color w:val="ff000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You have already completed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8"/>
            <w:szCs w:val="28"/>
            <w:highlight w:val="white"/>
            <w:u w:val="single"/>
            <w:rtl w:val="0"/>
          </w:rPr>
          <w:t xml:space="preserve">Part 1: Artistic Intention</w:t>
        </w:r>
      </w:hyperlink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.  These instructions are for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Part 2: Process Journal Extracts.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highlight w:val="white"/>
          <w:rtl w:val="0"/>
        </w:rPr>
        <w:t xml:space="preserve">Due 18th March</w:t>
      </w:r>
    </w:p>
    <w:p w:rsidR="00000000" w:rsidDel="00000000" w:rsidP="00000000" w:rsidRDefault="00000000" w:rsidRPr="00000000" w14:paraId="00000006">
      <w:pPr>
        <w:spacing w:line="276" w:lineRule="auto"/>
        <w:ind w:left="0" w:firstLine="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103.070866141732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76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highlight w:val="white"/>
                <w:rtl w:val="0"/>
              </w:rPr>
              <w:t xml:space="preserve">The selection of process journal extracts required for Part 2 must show evidence of: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8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highlight w:val="white"/>
                <w:rtl w:val="0"/>
              </w:rPr>
              <w:t xml:space="preserve">The ways in which you explored the ideas necessary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8"/>
                <w:szCs w:val="28"/>
                <w:highlight w:val="white"/>
                <w:rtl w:val="0"/>
              </w:rPr>
              <w:t xml:space="preserve">to achieve your artistic intention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(the creative thinking leading up to the performance, from the first group session right through to show day. How your AI changed over the rehearsals)</w:t>
            </w:r>
          </w:p>
          <w:p w:rsidR="00000000" w:rsidDel="00000000" w:rsidP="00000000" w:rsidRDefault="00000000" w:rsidRPr="00000000" w14:paraId="0000000A">
            <w:pPr>
              <w:spacing w:line="276" w:lineRule="auto"/>
              <w:ind w:left="720" w:firstLine="0"/>
              <w:rPr>
                <w:rFonts w:ascii="Calibri" w:cs="Calibri" w:eastAsia="Calibri" w:hAnsi="Calibri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8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highlight w:val="white"/>
                <w:rtl w:val="0"/>
              </w:rPr>
              <w:t xml:space="preserve">How you acquired and developed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8"/>
                <w:szCs w:val="2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ff0000"/>
                <w:sz w:val="28"/>
                <w:szCs w:val="28"/>
                <w:highlight w:val="white"/>
                <w:u w:val="single"/>
                <w:rtl w:val="0"/>
              </w:rPr>
              <w:t xml:space="preserve">at least three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ff"/>
                <w:sz w:val="28"/>
                <w:szCs w:val="28"/>
                <w:highlight w:val="white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highlight w:val="white"/>
                <w:rtl w:val="0"/>
              </w:rPr>
              <w:t xml:space="preserve">new performance specific skills and techniques that were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8"/>
                <w:szCs w:val="28"/>
                <w:highlight w:val="white"/>
                <w:rtl w:val="0"/>
              </w:rPr>
              <w:t xml:space="preserve">necessary to achieve your artistic intention in performance.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ff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line="276" w:lineRule="auto"/>
        <w:ind w:left="0" w:firstLine="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left="0" w:firstLine="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Calibri" w:cs="Calibri" w:eastAsia="Calibri" w:hAnsi="Calibri"/>
          <w:b w:val="1"/>
          <w:color w:val="ff000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Note that both sections clearly link to your Artistic Intention.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highlight w:val="white"/>
          <w:rtl w:val="0"/>
        </w:rPr>
        <w:t xml:space="preserve">You must relate back to your Artistic Intention wherever you can in your work for Process Work to score even a 3 or above.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Calibri" w:cs="Calibri" w:eastAsia="Calibri" w:hAnsi="Calibri"/>
          <w:b w:val="1"/>
          <w:color w:val="ff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Calibri" w:cs="Calibri" w:eastAsia="Calibri" w:hAnsi="Calibri"/>
          <w:b w:val="1"/>
          <w:color w:val="ff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Calibri" w:cs="Calibri" w:eastAsia="Calibri" w:hAnsi="Calibri"/>
          <w:b w:val="1"/>
          <w:color w:val="ff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Calibri" w:cs="Calibri" w:eastAsia="Calibri" w:hAnsi="Calibri"/>
          <w:color w:val="ff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highlight w:val="white"/>
                <w:rtl w:val="0"/>
              </w:rPr>
              <w:t xml:space="preserve">Task Two: Development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will be assessed against these strands: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highlight w:val="white"/>
                <w:rtl w:val="0"/>
              </w:rPr>
              <w:t xml:space="preserve">Bi: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the acquisition and development of skills and techniques used to realize the student’s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artistic intention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.  (Bi)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highlight w:val="white"/>
                <w:rtl w:val="0"/>
              </w:rPr>
              <w:t xml:space="preserve">Ci: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detailed explanation of the intended outcome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ff"/>
                <w:rtl w:val="0"/>
              </w:rPr>
              <w:t xml:space="preserve">the artistic intention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which should be feasible, clear, imaginative)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and its connection with the statement of inquiry (Ci)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b w:val="1"/>
                <w:color w:val="ff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highlight w:val="white"/>
                <w:rtl w:val="0"/>
              </w:rPr>
              <w:t xml:space="preserve">Ciii: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exploration of ideas to realize the student’s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artistic intention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(Ciii)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line="276" w:lineRule="auto"/>
        <w:rPr>
          <w:rFonts w:ascii="Calibri" w:cs="Calibri" w:eastAsia="Calibri" w:hAnsi="Calibri"/>
          <w:color w:val="ff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Note: You should begin to start planning your final portfolio around now.  The maximums are below; use roughly equal space for each section. Be creative and use screenshots/images/designs and mind maps as well as paragraphs of text. You may need to do some careful editing of your work to cut it down; check with your teachers to see if there are any bits that can ‘go’ to create more space.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Calibri" w:cs="Calibri" w:eastAsia="Calibri" w:hAnsi="Calibri"/>
          <w:i w:val="1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8.02797202797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48.027972027972"/>
        <w:gridCol w:w="3270"/>
        <w:gridCol w:w="1710"/>
        <w:gridCol w:w="1800"/>
        <w:tblGridChange w:id="0">
          <w:tblGrid>
            <w:gridCol w:w="2248.027972027972"/>
            <w:gridCol w:w="3270"/>
            <w:gridCol w:w="1710"/>
            <w:gridCol w:w="1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76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76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Context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Example 1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6 mins video/18 A4 pages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Example 2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12 mins video/6 A4 pages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rtl w:val="0"/>
              </w:rPr>
              <w:t xml:space="preserve">Task 1: Presentation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76" w:lineRule="auto"/>
              <w:jc w:val="both"/>
              <w:rPr>
                <w:rFonts w:ascii="Calibri" w:cs="Calibri" w:eastAsia="Calibri" w:hAnsi="Calibri"/>
                <w:i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rtl w:val="0"/>
              </w:rPr>
              <w:t xml:space="preserve">Research into Boal and Critique of Rising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sz w:val="24"/>
                <w:szCs w:val="24"/>
                <w:rtl w:val="0"/>
              </w:rPr>
              <w:t xml:space="preserve">5 Pages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sz w:val="24"/>
                <w:szCs w:val="24"/>
                <w:rtl w:val="0"/>
              </w:rPr>
              <w:t xml:space="preserve">3 pages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rtl w:val="0"/>
              </w:rPr>
              <w:t xml:space="preserve">Task 2: 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76" w:lineRule="auto"/>
              <w:jc w:val="both"/>
              <w:rPr>
                <w:rFonts w:ascii="Calibri" w:cs="Calibri" w:eastAsia="Calibri" w:hAnsi="Calibri"/>
                <w:i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rtl w:val="0"/>
              </w:rPr>
              <w:t xml:space="preserve">Artistic Intention and Process Journal Extracts, including video clips of skill development.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sz w:val="24"/>
                <w:szCs w:val="24"/>
                <w:rtl w:val="0"/>
              </w:rPr>
              <w:t xml:space="preserve">2 mins video.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sz w:val="24"/>
                <w:szCs w:val="24"/>
                <w:rtl w:val="0"/>
              </w:rPr>
              <w:t xml:space="preserve">8 pages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sz w:val="24"/>
                <w:szCs w:val="24"/>
                <w:rtl w:val="0"/>
              </w:rPr>
              <w:t xml:space="preserve">5 mins video.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sz w:val="24"/>
                <w:szCs w:val="24"/>
                <w:rtl w:val="0"/>
              </w:rPr>
              <w:t xml:space="preserve">1 page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rtl w:val="0"/>
              </w:rPr>
              <w:t xml:space="preserve">Task 3: Outcome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76" w:lineRule="auto"/>
              <w:jc w:val="both"/>
              <w:rPr>
                <w:rFonts w:ascii="Calibri" w:cs="Calibri" w:eastAsia="Calibri" w:hAnsi="Calibri"/>
                <w:i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rtl w:val="0"/>
              </w:rPr>
              <w:t xml:space="preserve">Video of final performance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sz w:val="24"/>
                <w:szCs w:val="24"/>
                <w:rtl w:val="0"/>
              </w:rPr>
              <w:t xml:space="preserve">4 mins video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sz w:val="24"/>
                <w:szCs w:val="24"/>
                <w:rtl w:val="0"/>
              </w:rPr>
              <w:t xml:space="preserve">5 mins video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rtl w:val="0"/>
              </w:rPr>
              <w:t xml:space="preserve">Task 4: Commentary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76" w:lineRule="auto"/>
              <w:jc w:val="both"/>
              <w:rPr>
                <w:rFonts w:ascii="Calibri" w:cs="Calibri" w:eastAsia="Calibri" w:hAnsi="Calibri"/>
                <w:i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rtl w:val="0"/>
              </w:rPr>
              <w:t xml:space="preserve">Self critique and response to the Unit Inquiry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sz w:val="24"/>
                <w:szCs w:val="24"/>
                <w:rtl w:val="0"/>
              </w:rPr>
              <w:t xml:space="preserve">5 pages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sz w:val="24"/>
                <w:szCs w:val="24"/>
                <w:rtl w:val="0"/>
              </w:rPr>
              <w:t xml:space="preserve">2 mins video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sz w:val="24"/>
                <w:szCs w:val="24"/>
                <w:rtl w:val="0"/>
              </w:rPr>
              <w:t xml:space="preserve">1 page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line="276" w:lineRule="auto"/>
        <w:jc w:val="both"/>
        <w:rPr>
          <w:rFonts w:ascii="Calibri" w:cs="Calibri" w:eastAsia="Calibri" w:hAnsi="Calibri"/>
          <w:i w:val="1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jc w:val="both"/>
        <w:rPr>
          <w:rFonts w:ascii="Calibri" w:cs="Calibri" w:eastAsia="Calibri" w:hAnsi="Calibri"/>
          <w:i w:val="1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Verdana" w:cs="Verdana" w:eastAsia="Verdana" w:hAnsi="Verdana"/>
        </w:rPr>
        <w:drawing>
          <wp:inline distB="114300" distT="114300" distL="114300" distR="114300">
            <wp:extent cx="4814888" cy="294332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4888" cy="29433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Ideas for entries</w:t>
      </w:r>
    </w:p>
    <w:p w:rsidR="00000000" w:rsidDel="00000000" w:rsidP="00000000" w:rsidRDefault="00000000" w:rsidRPr="00000000" w14:paraId="00000040">
      <w:pPr>
        <w:spacing w:line="276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Present and explain three different ideas you had for performance, then justify your final choice. Extension:relate this to the unit Inquiry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Explanations of how and why your artistic intention changed during the rehearsals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Screenshots of any designs/storyboards/mood-boards etc with justification/explanation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Video clips of rehearsals, with explanation of what you want us to focus on and why. Should link to the AI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Short video clips showing you learning and developing a performance skill or technique (remember you have to refer to at least 3 skills). Performance skills must link to the AI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Video blogs live from the lesson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Problems arising and how you solved them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Extracts from interviews held with people related to your project, e.g. a class teacher or a friend who is advising you on content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Explanation of how you and your group explored the starting point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Video clips of work in progress including how you used feedback to develop your performance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Research used to directly inform your production.  Or any images/song lyrics etc that inspired you.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Anything else you think is important/creative/relevant</w:t>
      </w:r>
    </w:p>
    <w:p w:rsidR="00000000" w:rsidDel="00000000" w:rsidP="00000000" w:rsidRDefault="00000000" w:rsidRPr="00000000" w14:paraId="0000004D">
      <w:pPr>
        <w:widowControl w:val="0"/>
        <w:spacing w:before="6"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before="6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before="6" w:line="240" w:lineRule="auto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before="6" w:line="240" w:lineRule="auto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before="6" w:line="240" w:lineRule="auto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Rubrics and Assessment Criteria</w:t>
      </w:r>
    </w:p>
    <w:p w:rsidR="00000000" w:rsidDel="00000000" w:rsidP="00000000" w:rsidRDefault="00000000" w:rsidRPr="00000000" w14:paraId="00000052">
      <w:pPr>
        <w:widowControl w:val="0"/>
        <w:spacing w:before="6" w:line="240" w:lineRule="auto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before="6" w:line="240" w:lineRule="auto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</w:rPr>
        <w:drawing>
          <wp:inline distB="114300" distT="114300" distL="114300" distR="114300">
            <wp:extent cx="5734050" cy="12700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27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before="6"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before="6"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before="6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When you look at the assessment criteria you will notice that each band has a specific descriptor;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limited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(1-2),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adequate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(3-4),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substantial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(5-6) and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excellent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(7-8). These keywords are important.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before="6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before="6" w:lin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before="6" w:line="240" w:lineRule="auto"/>
        <w:ind w:left="-566.9291338582677" w:firstLine="0"/>
        <w:jc w:val="center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6595394" cy="1877377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95394" cy="18773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ind w:left="-283.46456692913375" w:firstLine="0"/>
        <w:jc w:val="center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76" w:lineRule="auto"/>
        <w:ind w:left="-283.46456692913375" w:firstLine="283.46456692913375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Cii</w:t>
      </w:r>
    </w:p>
    <w:p w:rsidR="00000000" w:rsidDel="00000000" w:rsidP="00000000" w:rsidRDefault="00000000" w:rsidRPr="00000000" w14:paraId="0000005C">
      <w:pPr>
        <w:spacing w:line="276" w:lineRule="auto"/>
        <w:ind w:left="-283.46456692913375" w:firstLine="0"/>
        <w:jc w:val="center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</w:rPr>
        <w:drawing>
          <wp:inline distB="114300" distT="114300" distL="114300" distR="114300">
            <wp:extent cx="6734175" cy="1671638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1671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ind w:left="-283.46456692913375" w:firstLine="0"/>
        <w:jc w:val="center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ind w:left="-283.46456692913375" w:firstLine="0"/>
        <w:jc w:val="left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76" w:lineRule="auto"/>
        <w:ind w:left="-283.46456692913375" w:firstLine="0"/>
        <w:jc w:val="center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25.0" w:type="dxa"/>
        <w:jc w:val="left"/>
        <w:tblInd w:w="-4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5"/>
        <w:gridCol w:w="2295"/>
        <w:gridCol w:w="7035"/>
        <w:tblGridChange w:id="0">
          <w:tblGrid>
            <w:gridCol w:w="795"/>
            <w:gridCol w:w="2295"/>
            <w:gridCol w:w="7035"/>
          </w:tblGrid>
        </w:tblGridChange>
      </w:tblGrid>
      <w:tr>
        <w:trPr>
          <w:trHeight w:val="420" w:hRule="atLeast"/>
        </w:trPr>
        <w:tc>
          <w:tcPr>
            <w:gridSpan w:val="3"/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1"/>
              <w:keepLines w:val="1"/>
              <w:spacing w:before="240" w:line="276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Criterion B – Developing skills </w:t>
            </w:r>
          </w:p>
          <w:p w:rsidR="00000000" w:rsidDel="00000000" w:rsidP="00000000" w:rsidRDefault="00000000" w:rsidRPr="00000000" w14:paraId="00000061">
            <w:pPr>
              <w:spacing w:after="100" w:before="100" w:line="240" w:lineRule="auto"/>
              <w:ind w:left="14" w:right="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Strand i: demonstrate the acquisition and development of the skills and techniques of the art form studied </w:t>
            </w:r>
          </w:p>
          <w:p w:rsidR="00000000" w:rsidDel="00000000" w:rsidP="00000000" w:rsidRDefault="00000000" w:rsidRPr="00000000" w14:paraId="00000062">
            <w:pPr>
              <w:keepNext w:val="1"/>
              <w:keepLines w:val="1"/>
              <w:spacing w:before="240" w:line="276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Criterion C – Thinking creatively </w:t>
            </w:r>
          </w:p>
          <w:p w:rsidR="00000000" w:rsidDel="00000000" w:rsidP="00000000" w:rsidRDefault="00000000" w:rsidRPr="00000000" w14:paraId="00000063">
            <w:pPr>
              <w:spacing w:after="100" w:before="100" w:line="240" w:lineRule="auto"/>
              <w:ind w:left="14" w:right="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Strand iii: demonstrate the exploration of ideas to shape artistic intention through to a point of realization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1-2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Bi. demonstrates limited acquisition and development of the skills and techniques of the art form studied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You provide a list of the ways in which you acquired and developed two or three new skills and techniques related to Boal.  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You make  limited connections between your Skill Development and your Artistic Intention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There is limited evidence of personal progression.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Ciii. demonstrates limited exploration of ideas to shape artistic intention that may reach a point of realization.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You list your exploration of ideas. 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You make limited links between these explorations and your Artistic Intention.  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The purpose of your explorations are often unclear and they have little impact on the development of the final performance.</w:t>
            </w:r>
          </w:p>
          <w:p w:rsidR="00000000" w:rsidDel="00000000" w:rsidP="00000000" w:rsidRDefault="00000000" w:rsidRPr="00000000" w14:paraId="00000074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3-4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Bi. demonstrates adequate acquisition and development of the skills and techniques of the art form studied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You provide a clear overview of the ways in which you acquired and developed three new skills and techniques related to Boal.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You make adequate connections between your Skill Development and your Artistic Intention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There is some evidence of personal progression.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Ciii. demonstrates adequate exploration of ideas to shape artistic intention through to a point of realization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You outline your exploration of ideas. 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You make some links between these explorations and your Artistic Intention.  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The purpose of your explorations are clear and relevant  and they have an impact on the development of the final performance.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ind w:left="720" w:hanging="36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5-6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Bi. demonstrates substantial acquisition and development of the skills and techniques of the art form studied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You provide a clear description of the ways in which you acquired and developed three new skills and techniques related to Boal.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You make substantial connections between your Skill Development and your Artistic Intention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There is clear evidence of considerable personal progression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Ciii. demonstrates substantial exploration of ideas to purposefully shape artistic intention through to a point of realization.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You describe your exploration of ideas in detail. 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You make clear and meaningful links between these explorations and your Artistic Intention.  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The purpose of your explorations are clear and relevant and they have an important impact on the development of the final performance.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7-8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Bi. demonstrates excellent acquisition and development of the skills and techniques of the art form studied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You provide a clear explanation of the ways in which you acquired and developed three new skills and techniques related to Boal.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You make excellent  connections between your Skill Development and your Artistic Intention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There is detailed evidence of extensive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personal progression that is notable in breadth and/or depth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Ciii. demonstrates excellent exploration of ideas to effectively shape artistic intention through to a point of realization.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You explain your exploration of ideas in relevant and meaningful depth. 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You make thorough and meaningful links between these explorations and your Artistic Intention.  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The purpose of your explorations are clear and relevant and they have an essential impact on the development of the final performance.</w:t>
            </w:r>
          </w:p>
          <w:p w:rsidR="00000000" w:rsidDel="00000000" w:rsidP="00000000" w:rsidRDefault="00000000" w:rsidRPr="00000000" w14:paraId="000000A3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ind w:left="720" w:hanging="36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76" w:lineRule="auto"/>
        <w:ind w:left="0" w:firstLine="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76" w:lineRule="auto"/>
        <w:ind w:left="0" w:firstLine="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76" w:lineRule="auto"/>
        <w:ind w:left="-141.73228346456688" w:firstLine="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76" w:lineRule="auto"/>
        <w:ind w:left="-141.73228346456688" w:firstLine="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76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76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76" w:lineRule="auto"/>
        <w:ind w:left="-141.73228346456688" w:firstLine="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1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yperlink" Target="https://docs.google.com/document/d/1_TCQVttTkoMptgW_pj6yJ2ZvqUYet92zMq1nksCsd-o/edit?usp=sharing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